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76791D">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76791D">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EF9EA27" w:rsidR="001A53D6" w:rsidRPr="00C66E4D" w:rsidRDefault="00B341F1" w:rsidP="0076791D">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JCRTO-2941</w:t>
            </w:r>
          </w:p>
        </w:tc>
        <w:tc>
          <w:tcPr>
            <w:tcW w:w="3600" w:type="dxa"/>
          </w:tcPr>
          <w:p w14:paraId="00189E9A" w14:textId="4B892B8C" w:rsidR="009E6A0F" w:rsidRPr="00C66E4D" w:rsidRDefault="003069E0" w:rsidP="0076791D">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76791D">
            <w:pPr>
              <w:autoSpaceDE w:val="0"/>
              <w:autoSpaceDN w:val="0"/>
              <w:adjustRightInd w:val="0"/>
              <w:spacing w:after="0" w:line="360" w:lineRule="auto"/>
              <w:jc w:val="both"/>
              <w:rPr>
                <w:rFonts w:ascii="Times New Roman" w:hAnsi="Times New Roman" w:cs="Times New Roman"/>
                <w:b/>
                <w:color w:val="000000" w:themeColor="text1"/>
              </w:rPr>
            </w:pPr>
          </w:p>
          <w:p w14:paraId="0E0051C1" w14:textId="0F1E3F7D" w:rsidR="003069E0" w:rsidRPr="00C66E4D" w:rsidRDefault="00377329" w:rsidP="0076791D">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377329">
              <w:rPr>
                <w:rFonts w:ascii="Times New Roman" w:hAnsi="Times New Roman" w:cs="Times New Roman"/>
                <w:b/>
                <w:color w:val="000000" w:themeColor="text1"/>
              </w:rPr>
              <w:t>Xie</w:t>
            </w:r>
            <w:proofErr w:type="spellEnd"/>
            <w:r w:rsidRPr="00377329">
              <w:rPr>
                <w:rFonts w:ascii="Times New Roman" w:hAnsi="Times New Roman" w:cs="Times New Roman"/>
                <w:b/>
                <w:color w:val="000000" w:themeColor="text1"/>
              </w:rPr>
              <w:t xml:space="preserve"> Jing</w:t>
            </w:r>
          </w:p>
        </w:tc>
        <w:tc>
          <w:tcPr>
            <w:tcW w:w="3443" w:type="dxa"/>
          </w:tcPr>
          <w:p w14:paraId="3D4D1535" w14:textId="581F9B78" w:rsidR="008B4488" w:rsidRPr="00C66E4D" w:rsidRDefault="00240F9C" w:rsidP="0076791D">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76791D">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76791D">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76791D">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5C33ED83" w:rsidR="00E85D9A" w:rsidRDefault="00E9204E" w:rsidP="0076791D">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B341F1" w:rsidRPr="00B341F1">
              <w:rPr>
                <w:rFonts w:ascii="Times New Roman" w:eastAsia="Times New Roman" w:hAnsi="Times New Roman" w:cs="Times New Roman"/>
                <w:b/>
                <w:bCs/>
                <w:color w:val="000000" w:themeColor="text1"/>
                <w:shd w:val="clear" w:color="auto" w:fill="FFFFFF"/>
                <w:lang w:val="en-IN" w:eastAsia="en-IN"/>
              </w:rPr>
              <w:t xml:space="preserve">Integrative </w:t>
            </w:r>
            <w:proofErr w:type="spellStart"/>
            <w:r w:rsidR="00B341F1" w:rsidRPr="00B341F1">
              <w:rPr>
                <w:rFonts w:ascii="Times New Roman" w:eastAsia="Times New Roman" w:hAnsi="Times New Roman" w:cs="Times New Roman"/>
                <w:b/>
                <w:bCs/>
                <w:color w:val="000000" w:themeColor="text1"/>
                <w:shd w:val="clear" w:color="auto" w:fill="FFFFFF"/>
                <w:lang w:val="en-IN" w:eastAsia="en-IN"/>
              </w:rPr>
              <w:t>Omics</w:t>
            </w:r>
            <w:proofErr w:type="spellEnd"/>
            <w:r w:rsidR="00B341F1" w:rsidRPr="00B341F1">
              <w:rPr>
                <w:rFonts w:ascii="Times New Roman" w:eastAsia="Times New Roman" w:hAnsi="Times New Roman" w:cs="Times New Roman"/>
                <w:b/>
                <w:bCs/>
                <w:color w:val="000000" w:themeColor="text1"/>
                <w:shd w:val="clear" w:color="auto" w:fill="FFFFFF"/>
                <w:lang w:val="en-IN" w:eastAsia="en-IN"/>
              </w:rPr>
              <w:t xml:space="preserve"> Analysis Reveals Novel Insights into Multi-</w:t>
            </w:r>
            <w:proofErr w:type="spellStart"/>
            <w:r w:rsidR="00B341F1" w:rsidRPr="00B341F1">
              <w:rPr>
                <w:rFonts w:ascii="Times New Roman" w:eastAsia="Times New Roman" w:hAnsi="Times New Roman" w:cs="Times New Roman"/>
                <w:b/>
                <w:bCs/>
                <w:color w:val="000000" w:themeColor="text1"/>
                <w:shd w:val="clear" w:color="auto" w:fill="FFFFFF"/>
                <w:lang w:val="en-IN" w:eastAsia="en-IN"/>
              </w:rPr>
              <w:t>Omics</w:t>
            </w:r>
            <w:proofErr w:type="spellEnd"/>
            <w:r w:rsidR="00B341F1" w:rsidRPr="00B341F1">
              <w:rPr>
                <w:rFonts w:ascii="Times New Roman" w:eastAsia="Times New Roman" w:hAnsi="Times New Roman" w:cs="Times New Roman"/>
                <w:b/>
                <w:bCs/>
                <w:color w:val="000000" w:themeColor="text1"/>
                <w:shd w:val="clear" w:color="auto" w:fill="FFFFFF"/>
                <w:lang w:val="en-IN" w:eastAsia="en-IN"/>
              </w:rPr>
              <w:t xml:space="preserve"> Profiles of </w:t>
            </w:r>
            <w:proofErr w:type="spellStart"/>
            <w:r w:rsidR="00B341F1" w:rsidRPr="00B341F1">
              <w:rPr>
                <w:rFonts w:ascii="Times New Roman" w:eastAsia="Times New Roman" w:hAnsi="Times New Roman" w:cs="Times New Roman"/>
                <w:b/>
                <w:bCs/>
                <w:color w:val="000000" w:themeColor="text1"/>
                <w:shd w:val="clear" w:color="auto" w:fill="FFFFFF"/>
                <w:lang w:val="en-IN" w:eastAsia="en-IN"/>
              </w:rPr>
              <w:t>Leukemia</w:t>
            </w:r>
            <w:proofErr w:type="spellEnd"/>
          </w:p>
          <w:p w14:paraId="27B95A25" w14:textId="77777777" w:rsidR="0059095D" w:rsidRPr="0059095D" w:rsidRDefault="00140858" w:rsidP="0059095D">
            <w:pPr>
              <w:spacing w:line="360" w:lineRule="auto"/>
              <w:jc w:val="both"/>
              <w:rPr>
                <w:rFonts w:ascii="Times New Roman" w:hAnsi="Times New Roman" w:cs="Times New Roman"/>
                <w:color w:val="000000" w:themeColor="text1"/>
              </w:rPr>
            </w:pPr>
            <w:r w:rsidRPr="0059095D">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9095D">
              <w:rPr>
                <w:rFonts w:ascii="Times New Roman" w:eastAsia="Times New Roman" w:hAnsi="Times New Roman" w:cs="Times New Roman"/>
                <w:bCs/>
                <w:color w:val="000000" w:themeColor="text1"/>
                <w:shd w:val="clear" w:color="auto" w:fill="FFFFFF"/>
                <w:lang w:val="en-IN" w:eastAsia="en-IN"/>
              </w:rPr>
              <w:t>from</w:t>
            </w:r>
            <w:r w:rsidRPr="0059095D">
              <w:rPr>
                <w:rFonts w:ascii="Times New Roman" w:eastAsia="Times New Roman" w:hAnsi="Times New Roman" w:cs="Times New Roman"/>
                <w:bCs/>
                <w:color w:val="000000" w:themeColor="text1"/>
                <w:shd w:val="clear" w:color="auto" w:fill="FFFFFF"/>
                <w:lang w:val="en-IN" w:eastAsia="en-IN"/>
              </w:rPr>
              <w:t xml:space="preserve"> Reviewer</w:t>
            </w:r>
            <w:r w:rsidR="0063559D" w:rsidRPr="0059095D">
              <w:rPr>
                <w:rFonts w:ascii="Times New Roman" w:hAnsi="Times New Roman" w:cs="Times New Roman"/>
                <w:color w:val="000000" w:themeColor="text1"/>
              </w:rPr>
              <w:t>:</w:t>
            </w:r>
            <w:r w:rsidR="00442E86" w:rsidRPr="0059095D">
              <w:rPr>
                <w:rFonts w:ascii="Times New Roman" w:hAnsi="Times New Roman" w:cs="Times New Roman"/>
                <w:color w:val="000000" w:themeColor="text1"/>
              </w:rPr>
              <w:t xml:space="preserve"> -</w:t>
            </w:r>
            <w:r w:rsidR="0063559D" w:rsidRPr="0059095D">
              <w:rPr>
                <w:rFonts w:ascii="Times New Roman" w:hAnsi="Times New Roman" w:cs="Times New Roman"/>
                <w:color w:val="000000" w:themeColor="text1"/>
              </w:rPr>
              <w:t xml:space="preserve"> </w:t>
            </w:r>
            <w:r w:rsidR="0059095D" w:rsidRPr="0059095D">
              <w:rPr>
                <w:rFonts w:ascii="Times New Roman" w:hAnsi="Times New Roman" w:cs="Times New Roman"/>
                <w:color w:val="000000" w:themeColor="text1"/>
              </w:rPr>
              <w:t xml:space="preserve">Article beautifully </w:t>
            </w:r>
            <w:proofErr w:type="gramStart"/>
            <w:r w:rsidR="0059095D" w:rsidRPr="0059095D">
              <w:rPr>
                <w:rFonts w:ascii="Times New Roman" w:hAnsi="Times New Roman" w:cs="Times New Roman"/>
                <w:color w:val="000000" w:themeColor="text1"/>
              </w:rPr>
              <w:t>demonstrate</w:t>
            </w:r>
            <w:proofErr w:type="gramEnd"/>
            <w:r w:rsidR="0059095D" w:rsidRPr="0059095D">
              <w:rPr>
                <w:rFonts w:ascii="Times New Roman" w:hAnsi="Times New Roman" w:cs="Times New Roman"/>
                <w:color w:val="000000" w:themeColor="text1"/>
              </w:rPr>
              <w:t xml:space="preserve"> large scale integration of molecular and clinical data in stratifying leukemia (multi-</w:t>
            </w:r>
            <w:proofErr w:type="spellStart"/>
            <w:r w:rsidR="0059095D" w:rsidRPr="0059095D">
              <w:rPr>
                <w:rFonts w:ascii="Times New Roman" w:hAnsi="Times New Roman" w:cs="Times New Roman"/>
                <w:color w:val="000000" w:themeColor="text1"/>
              </w:rPr>
              <w:t>omics</w:t>
            </w:r>
            <w:proofErr w:type="spellEnd"/>
            <w:r w:rsidR="0059095D" w:rsidRPr="0059095D">
              <w:rPr>
                <w:rFonts w:ascii="Times New Roman" w:hAnsi="Times New Roman" w:cs="Times New Roman"/>
                <w:color w:val="000000" w:themeColor="text1"/>
              </w:rPr>
              <w:t xml:space="preserve">) into sub-groups providing novel insights &amp; possible biomarkers for AML. Methods are robust, and results encouraging; however, the technical portions of manuscript </w:t>
            </w:r>
            <w:proofErr w:type="gramStart"/>
            <w:r w:rsidR="0059095D" w:rsidRPr="0059095D">
              <w:rPr>
                <w:rFonts w:ascii="Times New Roman" w:hAnsi="Times New Roman" w:cs="Times New Roman"/>
                <w:color w:val="000000" w:themeColor="text1"/>
              </w:rPr>
              <w:t>could be presented</w:t>
            </w:r>
            <w:proofErr w:type="gramEnd"/>
            <w:r w:rsidR="0059095D" w:rsidRPr="0059095D">
              <w:rPr>
                <w:rFonts w:ascii="Times New Roman" w:hAnsi="Times New Roman" w:cs="Times New Roman"/>
                <w:color w:val="000000" w:themeColor="text1"/>
              </w:rPr>
              <w:t xml:space="preserve"> more clearly to improve transparency in addition to a stronger discussion on clinical relevance. If the text </w:t>
            </w:r>
            <w:proofErr w:type="gramStart"/>
            <w:r w:rsidR="0059095D" w:rsidRPr="0059095D">
              <w:rPr>
                <w:rFonts w:ascii="Times New Roman" w:hAnsi="Times New Roman" w:cs="Times New Roman"/>
                <w:color w:val="000000" w:themeColor="text1"/>
              </w:rPr>
              <w:t>was revised</w:t>
            </w:r>
            <w:proofErr w:type="gramEnd"/>
            <w:r w:rsidR="0059095D" w:rsidRPr="0059095D">
              <w:rPr>
                <w:rFonts w:ascii="Times New Roman" w:hAnsi="Times New Roman" w:cs="Times New Roman"/>
                <w:color w:val="000000" w:themeColor="text1"/>
              </w:rPr>
              <w:t xml:space="preserve"> accordingly, a valuable addition to leukemia research and personalized medicine could be introduced.</w:t>
            </w:r>
          </w:p>
          <w:p w14:paraId="1FBA83E4" w14:textId="118B8401" w:rsidR="006E011E" w:rsidRPr="006E011E" w:rsidRDefault="006E011E" w:rsidP="006E011E">
            <w:pPr>
              <w:pStyle w:val="ListParagraph"/>
              <w:numPr>
                <w:ilvl w:val="0"/>
                <w:numId w:val="34"/>
              </w:numPr>
              <w:spacing w:line="360" w:lineRule="auto"/>
              <w:jc w:val="both"/>
              <w:rPr>
                <w:rFonts w:ascii="Times New Roman" w:hAnsi="Times New Roman" w:cs="Times New Roman"/>
                <w:color w:val="000000" w:themeColor="text1"/>
              </w:rPr>
            </w:pPr>
            <w:r w:rsidRPr="006E011E">
              <w:rPr>
                <w:rFonts w:ascii="Times New Roman" w:hAnsi="Times New Roman" w:cs="Times New Roman"/>
                <w:color w:val="000000" w:themeColor="text1"/>
              </w:rPr>
              <w:t xml:space="preserve">This article is an integrative analysis of multiple </w:t>
            </w:r>
            <w:proofErr w:type="spellStart"/>
            <w:r w:rsidRPr="006E011E">
              <w:rPr>
                <w:rFonts w:ascii="Times New Roman" w:hAnsi="Times New Roman" w:cs="Times New Roman"/>
                <w:color w:val="000000" w:themeColor="text1"/>
              </w:rPr>
              <w:t>omics</w:t>
            </w:r>
            <w:proofErr w:type="spellEnd"/>
            <w:r w:rsidRPr="006E011E">
              <w:rPr>
                <w:rFonts w:ascii="Times New Roman" w:hAnsi="Times New Roman" w:cs="Times New Roman"/>
                <w:color w:val="000000" w:themeColor="text1"/>
              </w:rPr>
              <w:t xml:space="preserve"> data (</w:t>
            </w:r>
            <w:proofErr w:type="spellStart"/>
            <w:r w:rsidRPr="006E011E">
              <w:rPr>
                <w:rFonts w:ascii="Times New Roman" w:hAnsi="Times New Roman" w:cs="Times New Roman"/>
                <w:color w:val="000000" w:themeColor="text1"/>
              </w:rPr>
              <w:t>transcriptomics</w:t>
            </w:r>
            <w:proofErr w:type="spellEnd"/>
            <w:r w:rsidRPr="006E011E">
              <w:rPr>
                <w:rFonts w:ascii="Times New Roman" w:hAnsi="Times New Roman" w:cs="Times New Roman"/>
                <w:color w:val="000000" w:themeColor="text1"/>
              </w:rPr>
              <w:t xml:space="preserve">, metabolomics and </w:t>
            </w:r>
            <w:proofErr w:type="spellStart"/>
            <w:r w:rsidRPr="006E011E">
              <w:rPr>
                <w:rFonts w:ascii="Times New Roman" w:hAnsi="Times New Roman" w:cs="Times New Roman"/>
                <w:color w:val="000000" w:themeColor="text1"/>
              </w:rPr>
              <w:t>epigenomic</w:t>
            </w:r>
            <w:proofErr w:type="spellEnd"/>
            <w:r w:rsidRPr="006E011E">
              <w:rPr>
                <w:rFonts w:ascii="Times New Roman" w:hAnsi="Times New Roman" w:cs="Times New Roman"/>
                <w:color w:val="000000" w:themeColor="text1"/>
              </w:rPr>
              <w:t>) aimed to unveil the underlying molecular mechanisms in leukemia (AML and ALL). A multi-</w:t>
            </w:r>
            <w:proofErr w:type="spellStart"/>
            <w:r w:rsidRPr="006E011E">
              <w:rPr>
                <w:rFonts w:ascii="Times New Roman" w:hAnsi="Times New Roman" w:cs="Times New Roman"/>
                <w:color w:val="000000" w:themeColor="text1"/>
              </w:rPr>
              <w:t>omics</w:t>
            </w:r>
            <w:proofErr w:type="spellEnd"/>
            <w:r w:rsidRPr="006E011E">
              <w:rPr>
                <w:rFonts w:ascii="Times New Roman" w:hAnsi="Times New Roman" w:cs="Times New Roman"/>
                <w:color w:val="000000" w:themeColor="text1"/>
              </w:rPr>
              <w:t xml:space="preserve"> study design increases robustness </w:t>
            </w:r>
            <w:r w:rsidR="00794C60">
              <w:rPr>
                <w:rFonts w:ascii="Times New Roman" w:hAnsi="Times New Roman" w:cs="Times New Roman"/>
                <w:color w:val="000000" w:themeColor="text1"/>
              </w:rPr>
              <w:t>and depth of the investigations</w:t>
            </w:r>
            <w:r>
              <w:rPr>
                <w:rFonts w:ascii="Times New Roman" w:hAnsi="Times New Roman" w:cs="Times New Roman"/>
                <w:color w:val="000000" w:themeColor="text1"/>
              </w:rPr>
              <w:t>.</w:t>
            </w:r>
          </w:p>
          <w:p w14:paraId="2F655C45" w14:textId="77777777" w:rsidR="006E011E" w:rsidRDefault="006E011E" w:rsidP="006E011E">
            <w:pPr>
              <w:pStyle w:val="ListParagraph"/>
              <w:numPr>
                <w:ilvl w:val="0"/>
                <w:numId w:val="34"/>
              </w:numPr>
              <w:spacing w:line="360" w:lineRule="auto"/>
              <w:jc w:val="both"/>
              <w:rPr>
                <w:rFonts w:ascii="Times New Roman" w:hAnsi="Times New Roman" w:cs="Times New Roman"/>
                <w:color w:val="000000" w:themeColor="text1"/>
              </w:rPr>
            </w:pPr>
            <w:r w:rsidRPr="006E011E">
              <w:rPr>
                <w:rFonts w:ascii="Times New Roman" w:hAnsi="Times New Roman" w:cs="Times New Roman"/>
                <w:color w:val="000000" w:themeColor="text1"/>
              </w:rPr>
              <w:t xml:space="preserve">It is good that multiple state-of-the-art statistical techniques (GLM, RF, </w:t>
            </w:r>
            <w:proofErr w:type="gramStart"/>
            <w:r w:rsidRPr="006E011E">
              <w:rPr>
                <w:rFonts w:ascii="Times New Roman" w:hAnsi="Times New Roman" w:cs="Times New Roman"/>
                <w:color w:val="000000" w:themeColor="text1"/>
              </w:rPr>
              <w:t>SVM</w:t>
            </w:r>
            <w:proofErr w:type="gramEnd"/>
            <w:r w:rsidRPr="006E011E">
              <w:rPr>
                <w:rFonts w:ascii="Times New Roman" w:hAnsi="Times New Roman" w:cs="Times New Roman"/>
                <w:color w:val="000000" w:themeColor="text1"/>
              </w:rPr>
              <w:t xml:space="preserve"> in addition to XGB) are used for both gene selection and modeling exercises including by data removing features of the lowest importance. These approaches increase the credibility of results and their relevance to a medical setting.</w:t>
            </w:r>
          </w:p>
          <w:p w14:paraId="3E1AE232" w14:textId="52476856" w:rsidR="006E011E" w:rsidRPr="006E011E" w:rsidRDefault="006E011E" w:rsidP="006E011E">
            <w:pPr>
              <w:pStyle w:val="ListParagraph"/>
              <w:numPr>
                <w:ilvl w:val="0"/>
                <w:numId w:val="34"/>
              </w:numPr>
              <w:spacing w:line="360" w:lineRule="auto"/>
              <w:jc w:val="both"/>
              <w:rPr>
                <w:rFonts w:ascii="Times New Roman" w:hAnsi="Times New Roman" w:cs="Times New Roman"/>
                <w:color w:val="000000" w:themeColor="text1"/>
              </w:rPr>
            </w:pPr>
            <w:r w:rsidRPr="006E011E">
              <w:rPr>
                <w:rFonts w:ascii="Times New Roman" w:hAnsi="Times New Roman" w:cs="Times New Roman"/>
                <w:color w:val="000000" w:themeColor="text1"/>
              </w:rPr>
              <w:t>Although the introduction gives a good coverage of AML and ALL, it could provide more depth in terms of why multi-</w:t>
            </w:r>
            <w:proofErr w:type="spellStart"/>
            <w:r w:rsidRPr="006E011E">
              <w:rPr>
                <w:rFonts w:ascii="Times New Roman" w:hAnsi="Times New Roman" w:cs="Times New Roman"/>
                <w:color w:val="000000" w:themeColor="text1"/>
              </w:rPr>
              <w:t>omics</w:t>
            </w:r>
            <w:proofErr w:type="spellEnd"/>
            <w:r w:rsidRPr="006E011E">
              <w:rPr>
                <w:rFonts w:ascii="Times New Roman" w:hAnsi="Times New Roman" w:cs="Times New Roman"/>
                <w:color w:val="000000" w:themeColor="text1"/>
              </w:rPr>
              <w:t xml:space="preserve"> data are used. Better linkage of the MANF ANIMAL study aims and this gap in adult leukemia research would have strengthened the Introduction.</w:t>
            </w:r>
          </w:p>
          <w:p w14:paraId="4E9E47BA" w14:textId="77777777" w:rsidR="004D0665" w:rsidRDefault="004D0665" w:rsidP="004D0665">
            <w:pPr>
              <w:pStyle w:val="ListParagraph"/>
              <w:numPr>
                <w:ilvl w:val="0"/>
                <w:numId w:val="34"/>
              </w:numPr>
              <w:spacing w:line="360" w:lineRule="auto"/>
              <w:rPr>
                <w:rFonts w:ascii="Times New Roman" w:hAnsi="Times New Roman" w:cs="Times New Roman"/>
                <w:color w:val="000000" w:themeColor="text1"/>
              </w:rPr>
            </w:pPr>
            <w:r w:rsidRPr="004D0665">
              <w:rPr>
                <w:rFonts w:ascii="Times New Roman" w:hAnsi="Times New Roman" w:cs="Times New Roman"/>
                <w:color w:val="000000" w:themeColor="text1"/>
              </w:rPr>
              <w:t xml:space="preserve">This is a </w:t>
            </w:r>
            <w:proofErr w:type="gramStart"/>
            <w:r w:rsidRPr="004D0665">
              <w:rPr>
                <w:rFonts w:ascii="Times New Roman" w:hAnsi="Times New Roman" w:cs="Times New Roman"/>
                <w:color w:val="000000" w:themeColor="text1"/>
              </w:rPr>
              <w:t>pretty technical</w:t>
            </w:r>
            <w:proofErr w:type="gramEnd"/>
            <w:r w:rsidRPr="004D0665">
              <w:rPr>
                <w:rFonts w:ascii="Times New Roman" w:hAnsi="Times New Roman" w:cs="Times New Roman"/>
                <w:color w:val="000000" w:themeColor="text1"/>
              </w:rPr>
              <w:t>, dense methodology section that will be pretty hard to follow for readers that are not technically inclined. Define or explain more about simpler terms especially: in the case of 'Weighted Gene Co-expression Network Analysis (WGCNA)' and 'Gene Set Enrichment Analysis (GSEA).</w:t>
            </w:r>
          </w:p>
          <w:p w14:paraId="69E55ECB" w14:textId="3F0AA7DE" w:rsidR="006E011E" w:rsidRPr="006E011E" w:rsidRDefault="004D0665" w:rsidP="004D0665">
            <w:pPr>
              <w:pStyle w:val="ListParagraph"/>
              <w:numPr>
                <w:ilvl w:val="0"/>
                <w:numId w:val="34"/>
              </w:numPr>
              <w:spacing w:line="360" w:lineRule="auto"/>
              <w:rPr>
                <w:rFonts w:ascii="Times New Roman" w:hAnsi="Times New Roman" w:cs="Times New Roman"/>
                <w:color w:val="000000" w:themeColor="text1"/>
              </w:rPr>
            </w:pPr>
            <w:r w:rsidRPr="004D0665">
              <w:rPr>
                <w:rFonts w:ascii="Times New Roman" w:hAnsi="Times New Roman" w:cs="Times New Roman"/>
                <w:color w:val="000000" w:themeColor="text1"/>
              </w:rPr>
              <w:t>The discussion would be good with a better comparison of the findings of this study against previous studies. How also do these biomarkers compare to those identified in previous leukemia studies? Are these trends overlapping, or are they new and recent findings?</w:t>
            </w:r>
          </w:p>
          <w:p w14:paraId="4EACF4B0" w14:textId="0B7701BD" w:rsidR="006E011E" w:rsidRPr="006E011E" w:rsidRDefault="006E011E" w:rsidP="006E011E">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E011E">
              <w:rPr>
                <w:rFonts w:ascii="Times New Roman" w:hAnsi="Times New Roman" w:cs="Times New Roman"/>
                <w:color w:val="000000" w:themeColor="text1"/>
              </w:rPr>
              <w:t>This article contains elements of AI-generated content in several sections, including the abstract</w:t>
            </w:r>
            <w:r w:rsidR="005A78A1">
              <w:rPr>
                <w:rFonts w:ascii="Times New Roman" w:hAnsi="Times New Roman" w:cs="Times New Roman"/>
                <w:color w:val="000000" w:themeColor="text1"/>
              </w:rPr>
              <w:t>,</w:t>
            </w:r>
            <w:r w:rsidRPr="006E011E">
              <w:rPr>
                <w:rFonts w:ascii="Times New Roman" w:hAnsi="Times New Roman" w:cs="Times New Roman"/>
                <w:color w:val="000000" w:themeColor="text1"/>
              </w:rPr>
              <w:t xml:space="preserve"> introduction</w:t>
            </w:r>
            <w:r w:rsidR="005A78A1">
              <w:rPr>
                <w:rFonts w:ascii="Times New Roman" w:hAnsi="Times New Roman" w:cs="Times New Roman"/>
                <w:color w:val="000000" w:themeColor="text1"/>
              </w:rPr>
              <w:t>,</w:t>
            </w:r>
            <w:r w:rsidRPr="006E011E">
              <w:rPr>
                <w:rFonts w:ascii="Times New Roman" w:hAnsi="Times New Roman" w:cs="Times New Roman"/>
                <w:color w:val="000000" w:themeColor="text1"/>
              </w:rPr>
              <w:t xml:space="preserve"> methods</w:t>
            </w:r>
            <w:r w:rsidR="005A78A1">
              <w:rPr>
                <w:rFonts w:ascii="Times New Roman" w:hAnsi="Times New Roman" w:cs="Times New Roman"/>
                <w:color w:val="000000" w:themeColor="text1"/>
              </w:rPr>
              <w:t>,</w:t>
            </w:r>
            <w:r w:rsidRPr="006E011E">
              <w:rPr>
                <w:rFonts w:ascii="Times New Roman" w:hAnsi="Times New Roman" w:cs="Times New Roman"/>
                <w:color w:val="000000" w:themeColor="text1"/>
              </w:rPr>
              <w:t xml:space="preserve"> results</w:t>
            </w:r>
            <w:r w:rsidR="005A78A1">
              <w:rPr>
                <w:rFonts w:ascii="Times New Roman" w:hAnsi="Times New Roman" w:cs="Times New Roman"/>
                <w:color w:val="000000" w:themeColor="text1"/>
              </w:rPr>
              <w:t>,</w:t>
            </w:r>
            <w:r w:rsidRPr="006E011E">
              <w:rPr>
                <w:rFonts w:ascii="Times New Roman" w:hAnsi="Times New Roman" w:cs="Times New Roman"/>
                <w:color w:val="000000" w:themeColor="text1"/>
              </w:rPr>
              <w:t xml:space="preserve"> discussion</w:t>
            </w:r>
            <w:r w:rsidR="005A78A1">
              <w:rPr>
                <w:rFonts w:ascii="Times New Roman" w:hAnsi="Times New Roman" w:cs="Times New Roman"/>
                <w:color w:val="000000" w:themeColor="text1"/>
              </w:rPr>
              <w:t>, and</w:t>
            </w:r>
            <w:r w:rsidRPr="006E011E">
              <w:rPr>
                <w:rFonts w:ascii="Times New Roman" w:hAnsi="Times New Roman" w:cs="Times New Roman"/>
                <w:color w:val="000000" w:themeColor="text1"/>
              </w:rPr>
              <w:t xml:space="preserve"> conclusion. It </w:t>
            </w:r>
            <w:proofErr w:type="gramStart"/>
            <w:r w:rsidRPr="006E011E">
              <w:rPr>
                <w:rFonts w:ascii="Times New Roman" w:hAnsi="Times New Roman" w:cs="Times New Roman"/>
                <w:color w:val="000000" w:themeColor="text1"/>
              </w:rPr>
              <w:t>is suggested</w:t>
            </w:r>
            <w:proofErr w:type="gramEnd"/>
            <w:r w:rsidRPr="006E011E">
              <w:rPr>
                <w:rFonts w:ascii="Times New Roman" w:hAnsi="Times New Roman" w:cs="Times New Roman"/>
                <w:color w:val="000000" w:themeColor="text1"/>
              </w:rPr>
              <w:t xml:space="preserve"> that these sections then be </w:t>
            </w:r>
            <w:r w:rsidRPr="006E011E">
              <w:rPr>
                <w:rFonts w:ascii="Times New Roman" w:hAnsi="Times New Roman" w:cs="Times New Roman"/>
                <w:color w:val="000000" w:themeColor="text1"/>
              </w:rPr>
              <w:lastRenderedPageBreak/>
              <w:t>rewritten to formul</w:t>
            </w:r>
            <w:r w:rsidR="005A78A1">
              <w:rPr>
                <w:rFonts w:ascii="Times New Roman" w:hAnsi="Times New Roman" w:cs="Times New Roman"/>
                <w:color w:val="000000" w:themeColor="text1"/>
              </w:rPr>
              <w:t xml:space="preserve">ate a precise and personalized </w:t>
            </w:r>
            <w:r w:rsidRPr="006E011E">
              <w:rPr>
                <w:rFonts w:ascii="Times New Roman" w:hAnsi="Times New Roman" w:cs="Times New Roman"/>
                <w:color w:val="000000" w:themeColor="text1"/>
              </w:rPr>
              <w:t>for the best originality and professionalism.</w:t>
            </w:r>
          </w:p>
          <w:p w14:paraId="4E9978EB" w14:textId="77777777" w:rsidR="007439BD" w:rsidRPr="007439BD" w:rsidRDefault="006E011E" w:rsidP="006E011E">
            <w:pPr>
              <w:pStyle w:val="ListParagraph"/>
              <w:numPr>
                <w:ilvl w:val="0"/>
                <w:numId w:val="34"/>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E011E">
              <w:rPr>
                <w:rFonts w:ascii="Times New Roman" w:hAnsi="Times New Roman" w:cs="Times New Roman"/>
                <w:color w:val="000000" w:themeColor="text1"/>
              </w:rPr>
              <w:t xml:space="preserve">Figures </w:t>
            </w:r>
            <w:proofErr w:type="gramStart"/>
            <w:r w:rsidRPr="006E011E">
              <w:rPr>
                <w:rFonts w:ascii="Times New Roman" w:hAnsi="Times New Roman" w:cs="Times New Roman"/>
                <w:color w:val="000000" w:themeColor="text1"/>
              </w:rPr>
              <w:t>should be used</w:t>
            </w:r>
            <w:proofErr w:type="gramEnd"/>
            <w:r w:rsidRPr="006E011E">
              <w:rPr>
                <w:rFonts w:ascii="Times New Roman" w:hAnsi="Times New Roman" w:cs="Times New Roman"/>
                <w:color w:val="000000" w:themeColor="text1"/>
              </w:rPr>
              <w:t xml:space="preserve"> liberally throughout the paper to ensure clarity and</w:t>
            </w:r>
            <w:bookmarkStart w:id="0" w:name="_GoBack"/>
            <w:bookmarkEnd w:id="0"/>
            <w:r w:rsidRPr="006E011E">
              <w:rPr>
                <w:rFonts w:ascii="Times New Roman" w:hAnsi="Times New Roman" w:cs="Times New Roman"/>
                <w:color w:val="000000" w:themeColor="text1"/>
              </w:rPr>
              <w:t xml:space="preserve"> professionalism.</w:t>
            </w:r>
          </w:p>
          <w:p w14:paraId="2D334B3E" w14:textId="77777777" w:rsidR="007439BD" w:rsidRPr="007439BD" w:rsidRDefault="007439BD" w:rsidP="007439BD">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0C0BD83" w:rsidR="0049531E" w:rsidRPr="007439BD" w:rsidRDefault="00DE24E6" w:rsidP="007439BD">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439B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7439BD">
              <w:rPr>
                <w:rFonts w:ascii="Times New Roman" w:eastAsia="Times New Roman" w:hAnsi="Times New Roman" w:cs="Times New Roman"/>
                <w:bCs/>
                <w:color w:val="000000" w:themeColor="text1"/>
                <w:shd w:val="clear" w:color="auto" w:fill="FFFFFF"/>
                <w:lang w:val="en-IN" w:eastAsia="en-IN"/>
              </w:rPr>
              <w:t>can be publ</w:t>
            </w:r>
            <w:r w:rsidR="00B77468" w:rsidRPr="007439BD">
              <w:rPr>
                <w:rFonts w:ascii="Times New Roman" w:eastAsia="Times New Roman" w:hAnsi="Times New Roman" w:cs="Times New Roman"/>
                <w:bCs/>
                <w:color w:val="000000" w:themeColor="text1"/>
                <w:shd w:val="clear" w:color="auto" w:fill="FFFFFF"/>
                <w:lang w:val="en-IN" w:eastAsia="en-IN"/>
              </w:rPr>
              <w:t>ished</w:t>
            </w:r>
            <w:proofErr w:type="gramEnd"/>
            <w:r w:rsidR="006D078A" w:rsidRPr="007439BD">
              <w:rPr>
                <w:rFonts w:ascii="Times New Roman" w:eastAsia="Times New Roman" w:hAnsi="Times New Roman" w:cs="Times New Roman"/>
                <w:bCs/>
                <w:color w:val="000000" w:themeColor="text1"/>
                <w:shd w:val="clear" w:color="auto" w:fill="FFFFFF"/>
                <w:lang w:val="en-IN" w:eastAsia="en-IN"/>
              </w:rPr>
              <w:t xml:space="preserve"> after mino</w:t>
            </w:r>
            <w:r w:rsidR="001C652F" w:rsidRPr="007439BD">
              <w:rPr>
                <w:rFonts w:ascii="Times New Roman" w:eastAsia="Times New Roman" w:hAnsi="Times New Roman" w:cs="Times New Roman"/>
                <w:bCs/>
                <w:color w:val="000000" w:themeColor="text1"/>
                <w:shd w:val="clear" w:color="auto" w:fill="FFFFFF"/>
                <w:lang w:val="en-IN" w:eastAsia="en-IN"/>
              </w:rPr>
              <w:t>r</w:t>
            </w:r>
            <w:r w:rsidR="003810EE" w:rsidRPr="007439B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76791D">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A66D1" w14:textId="77777777" w:rsidR="00F56A1F" w:rsidRDefault="00F56A1F" w:rsidP="00F65AB0">
      <w:pPr>
        <w:spacing w:after="0" w:line="240" w:lineRule="auto"/>
      </w:pPr>
      <w:r>
        <w:separator/>
      </w:r>
    </w:p>
  </w:endnote>
  <w:endnote w:type="continuationSeparator" w:id="0">
    <w:p w14:paraId="5E37D958" w14:textId="77777777" w:rsidR="00F56A1F" w:rsidRDefault="00F56A1F"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795AD" w14:textId="77777777" w:rsidR="00F56A1F" w:rsidRDefault="00F56A1F" w:rsidP="00F65AB0">
      <w:pPr>
        <w:spacing w:after="0" w:line="240" w:lineRule="auto"/>
      </w:pPr>
      <w:r>
        <w:separator/>
      </w:r>
    </w:p>
  </w:footnote>
  <w:footnote w:type="continuationSeparator" w:id="0">
    <w:p w14:paraId="13F8E7AE" w14:textId="77777777" w:rsidR="00F56A1F" w:rsidRDefault="00F56A1F"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2AA747B"/>
    <w:multiLevelType w:val="hybridMultilevel"/>
    <w:tmpl w:val="ADD43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5305E94"/>
    <w:multiLevelType w:val="hybridMultilevel"/>
    <w:tmpl w:val="58728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2DAC4F48"/>
    <w:multiLevelType w:val="hybridMultilevel"/>
    <w:tmpl w:val="AB24F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12D43C1"/>
    <w:multiLevelType w:val="hybridMultilevel"/>
    <w:tmpl w:val="14A0A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13D7B23"/>
    <w:multiLevelType w:val="hybridMultilevel"/>
    <w:tmpl w:val="7A64D4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4F275B60"/>
    <w:multiLevelType w:val="hybridMultilevel"/>
    <w:tmpl w:val="60586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60C94756"/>
    <w:multiLevelType w:val="hybridMultilevel"/>
    <w:tmpl w:val="EEE44F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B666C38"/>
    <w:multiLevelType w:val="hybridMultilevel"/>
    <w:tmpl w:val="EC008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7BFD6B38"/>
    <w:multiLevelType w:val="hybridMultilevel"/>
    <w:tmpl w:val="47EEE9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25"/>
  </w:num>
  <w:num w:numId="5">
    <w:abstractNumId w:val="14"/>
  </w:num>
  <w:num w:numId="6">
    <w:abstractNumId w:val="17"/>
  </w:num>
  <w:num w:numId="7">
    <w:abstractNumId w:val="27"/>
  </w:num>
  <w:num w:numId="8">
    <w:abstractNumId w:val="5"/>
  </w:num>
  <w:num w:numId="9">
    <w:abstractNumId w:val="20"/>
  </w:num>
  <w:num w:numId="10">
    <w:abstractNumId w:val="28"/>
  </w:num>
  <w:num w:numId="11">
    <w:abstractNumId w:val="29"/>
  </w:num>
  <w:num w:numId="12">
    <w:abstractNumId w:val="8"/>
  </w:num>
  <w:num w:numId="13">
    <w:abstractNumId w:val="23"/>
  </w:num>
  <w:num w:numId="14">
    <w:abstractNumId w:val="4"/>
  </w:num>
  <w:num w:numId="15">
    <w:abstractNumId w:val="16"/>
  </w:num>
  <w:num w:numId="16">
    <w:abstractNumId w:val="19"/>
  </w:num>
  <w:num w:numId="17">
    <w:abstractNumId w:val="6"/>
  </w:num>
  <w:num w:numId="18">
    <w:abstractNumId w:val="32"/>
  </w:num>
  <w:num w:numId="19">
    <w:abstractNumId w:val="12"/>
  </w:num>
  <w:num w:numId="20">
    <w:abstractNumId w:val="11"/>
  </w:num>
  <w:num w:numId="21">
    <w:abstractNumId w:val="21"/>
  </w:num>
  <w:num w:numId="22">
    <w:abstractNumId w:val="10"/>
  </w:num>
  <w:num w:numId="23">
    <w:abstractNumId w:val="22"/>
  </w:num>
  <w:num w:numId="24">
    <w:abstractNumId w:val="3"/>
  </w:num>
  <w:num w:numId="25">
    <w:abstractNumId w:val="7"/>
  </w:num>
  <w:num w:numId="26">
    <w:abstractNumId w:val="13"/>
  </w:num>
  <w:num w:numId="27">
    <w:abstractNumId w:val="24"/>
  </w:num>
  <w:num w:numId="28">
    <w:abstractNumId w:val="30"/>
  </w:num>
  <w:num w:numId="29">
    <w:abstractNumId w:val="15"/>
  </w:num>
  <w:num w:numId="30">
    <w:abstractNumId w:val="26"/>
  </w:num>
  <w:num w:numId="31">
    <w:abstractNumId w:val="18"/>
  </w:num>
  <w:num w:numId="32">
    <w:abstractNumId w:val="31"/>
  </w:num>
  <w:num w:numId="33">
    <w:abstractNumId w:val="33"/>
  </w:num>
  <w:num w:numId="3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1EEE"/>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380B"/>
    <w:rsid w:val="00095572"/>
    <w:rsid w:val="0009727D"/>
    <w:rsid w:val="000A0274"/>
    <w:rsid w:val="000A0BE8"/>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4584"/>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24F9"/>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77329"/>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3146"/>
    <w:rsid w:val="003C42FF"/>
    <w:rsid w:val="003C520D"/>
    <w:rsid w:val="003C6542"/>
    <w:rsid w:val="003D4DBE"/>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27FF7"/>
    <w:rsid w:val="00430795"/>
    <w:rsid w:val="00433412"/>
    <w:rsid w:val="00433975"/>
    <w:rsid w:val="00436A3D"/>
    <w:rsid w:val="00436CA1"/>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7297"/>
    <w:rsid w:val="00493700"/>
    <w:rsid w:val="00493B07"/>
    <w:rsid w:val="0049531E"/>
    <w:rsid w:val="004A0EB1"/>
    <w:rsid w:val="004A2AFB"/>
    <w:rsid w:val="004A397E"/>
    <w:rsid w:val="004A3AA5"/>
    <w:rsid w:val="004A6239"/>
    <w:rsid w:val="004C6967"/>
    <w:rsid w:val="004C7C9C"/>
    <w:rsid w:val="004D0665"/>
    <w:rsid w:val="004D288A"/>
    <w:rsid w:val="004D2FD4"/>
    <w:rsid w:val="004D31F1"/>
    <w:rsid w:val="004D6562"/>
    <w:rsid w:val="004E3446"/>
    <w:rsid w:val="004E3CC9"/>
    <w:rsid w:val="004E3E42"/>
    <w:rsid w:val="004E6164"/>
    <w:rsid w:val="004E685A"/>
    <w:rsid w:val="004F0CE8"/>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366B"/>
    <w:rsid w:val="00527526"/>
    <w:rsid w:val="00527645"/>
    <w:rsid w:val="00527685"/>
    <w:rsid w:val="005314B0"/>
    <w:rsid w:val="0053152F"/>
    <w:rsid w:val="00532AF9"/>
    <w:rsid w:val="005376EC"/>
    <w:rsid w:val="00540124"/>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182"/>
    <w:rsid w:val="005907FE"/>
    <w:rsid w:val="0059095D"/>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8A1"/>
    <w:rsid w:val="005A7ACE"/>
    <w:rsid w:val="005B0C51"/>
    <w:rsid w:val="005B1605"/>
    <w:rsid w:val="005B680D"/>
    <w:rsid w:val="005C079B"/>
    <w:rsid w:val="005C09BF"/>
    <w:rsid w:val="005C1091"/>
    <w:rsid w:val="005C355A"/>
    <w:rsid w:val="005C4E59"/>
    <w:rsid w:val="005C59E4"/>
    <w:rsid w:val="005C6119"/>
    <w:rsid w:val="005C6A2C"/>
    <w:rsid w:val="005D2ABA"/>
    <w:rsid w:val="005D31EE"/>
    <w:rsid w:val="005D673B"/>
    <w:rsid w:val="005D678E"/>
    <w:rsid w:val="005D67EF"/>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3E26"/>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011E"/>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9BD"/>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4C60"/>
    <w:rsid w:val="00795063"/>
    <w:rsid w:val="007966DF"/>
    <w:rsid w:val="007A0008"/>
    <w:rsid w:val="007A09CB"/>
    <w:rsid w:val="007A175F"/>
    <w:rsid w:val="007A54E3"/>
    <w:rsid w:val="007A5976"/>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7C0"/>
    <w:rsid w:val="007F7421"/>
    <w:rsid w:val="007F7E47"/>
    <w:rsid w:val="00801D9C"/>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1D"/>
    <w:rsid w:val="008D03F1"/>
    <w:rsid w:val="008D241F"/>
    <w:rsid w:val="008D25B7"/>
    <w:rsid w:val="008D3533"/>
    <w:rsid w:val="008D4E35"/>
    <w:rsid w:val="008D599A"/>
    <w:rsid w:val="008D7E0A"/>
    <w:rsid w:val="008E1089"/>
    <w:rsid w:val="008E22AF"/>
    <w:rsid w:val="008E492C"/>
    <w:rsid w:val="008E60A6"/>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27F58"/>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9A0"/>
    <w:rsid w:val="00971E6C"/>
    <w:rsid w:val="00971EFF"/>
    <w:rsid w:val="009727D7"/>
    <w:rsid w:val="00972F51"/>
    <w:rsid w:val="009769E9"/>
    <w:rsid w:val="00976D27"/>
    <w:rsid w:val="009779F3"/>
    <w:rsid w:val="009817FB"/>
    <w:rsid w:val="00982631"/>
    <w:rsid w:val="00982A3B"/>
    <w:rsid w:val="009830A5"/>
    <w:rsid w:val="00986AFD"/>
    <w:rsid w:val="00992AB2"/>
    <w:rsid w:val="009931F4"/>
    <w:rsid w:val="00994490"/>
    <w:rsid w:val="009954AD"/>
    <w:rsid w:val="00995727"/>
    <w:rsid w:val="0099579B"/>
    <w:rsid w:val="00997B47"/>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6D14"/>
    <w:rsid w:val="009C0302"/>
    <w:rsid w:val="009C1976"/>
    <w:rsid w:val="009C3B36"/>
    <w:rsid w:val="009C571C"/>
    <w:rsid w:val="009C5D6C"/>
    <w:rsid w:val="009C72D3"/>
    <w:rsid w:val="009D50EB"/>
    <w:rsid w:val="009D584F"/>
    <w:rsid w:val="009E06CA"/>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12F0"/>
    <w:rsid w:val="00AF316D"/>
    <w:rsid w:val="00AF5C1E"/>
    <w:rsid w:val="00AF6633"/>
    <w:rsid w:val="00AF7983"/>
    <w:rsid w:val="00B01E7E"/>
    <w:rsid w:val="00B04DB6"/>
    <w:rsid w:val="00B07840"/>
    <w:rsid w:val="00B079D4"/>
    <w:rsid w:val="00B107C8"/>
    <w:rsid w:val="00B11664"/>
    <w:rsid w:val="00B11CA0"/>
    <w:rsid w:val="00B139E3"/>
    <w:rsid w:val="00B146B5"/>
    <w:rsid w:val="00B146FD"/>
    <w:rsid w:val="00B15318"/>
    <w:rsid w:val="00B17EE5"/>
    <w:rsid w:val="00B21C94"/>
    <w:rsid w:val="00B22758"/>
    <w:rsid w:val="00B24647"/>
    <w:rsid w:val="00B25A4C"/>
    <w:rsid w:val="00B30EB3"/>
    <w:rsid w:val="00B32A8A"/>
    <w:rsid w:val="00B341F1"/>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71AA"/>
    <w:rsid w:val="00B877C3"/>
    <w:rsid w:val="00B91568"/>
    <w:rsid w:val="00B95FB7"/>
    <w:rsid w:val="00B9684A"/>
    <w:rsid w:val="00B96E9F"/>
    <w:rsid w:val="00B97413"/>
    <w:rsid w:val="00BA1436"/>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12A"/>
    <w:rsid w:val="00C46EB1"/>
    <w:rsid w:val="00C50FD9"/>
    <w:rsid w:val="00C5151C"/>
    <w:rsid w:val="00C51DFB"/>
    <w:rsid w:val="00C54EE9"/>
    <w:rsid w:val="00C602F1"/>
    <w:rsid w:val="00C60A17"/>
    <w:rsid w:val="00C63048"/>
    <w:rsid w:val="00C635D0"/>
    <w:rsid w:val="00C647C3"/>
    <w:rsid w:val="00C668E1"/>
    <w:rsid w:val="00C66E4D"/>
    <w:rsid w:val="00C70319"/>
    <w:rsid w:val="00C70403"/>
    <w:rsid w:val="00C70811"/>
    <w:rsid w:val="00C70E6F"/>
    <w:rsid w:val="00C72AAC"/>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22D3"/>
    <w:rsid w:val="00D83CAC"/>
    <w:rsid w:val="00D8492D"/>
    <w:rsid w:val="00D84AA4"/>
    <w:rsid w:val="00D8600D"/>
    <w:rsid w:val="00D92282"/>
    <w:rsid w:val="00D92A64"/>
    <w:rsid w:val="00D940FC"/>
    <w:rsid w:val="00D9547D"/>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342"/>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274A8"/>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0DDE"/>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A1F"/>
    <w:rsid w:val="00F56BDC"/>
    <w:rsid w:val="00F574BC"/>
    <w:rsid w:val="00F60ED0"/>
    <w:rsid w:val="00F625D5"/>
    <w:rsid w:val="00F64B8A"/>
    <w:rsid w:val="00F65AB0"/>
    <w:rsid w:val="00F669EE"/>
    <w:rsid w:val="00F66B38"/>
    <w:rsid w:val="00F72574"/>
    <w:rsid w:val="00F72935"/>
    <w:rsid w:val="00F730AF"/>
    <w:rsid w:val="00F76CD6"/>
    <w:rsid w:val="00F774C1"/>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0F41"/>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786611">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03008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2997677">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4346070">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2678964">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4084448">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2168065">
      <w:bodyDiv w:val="1"/>
      <w:marLeft w:val="0"/>
      <w:marRight w:val="0"/>
      <w:marTop w:val="0"/>
      <w:marBottom w:val="0"/>
      <w:divBdr>
        <w:top w:val="none" w:sz="0" w:space="0" w:color="auto"/>
        <w:left w:val="none" w:sz="0" w:space="0" w:color="auto"/>
        <w:bottom w:val="none" w:sz="0" w:space="0" w:color="auto"/>
        <w:right w:val="none" w:sz="0" w:space="0" w:color="auto"/>
      </w:divBdr>
      <w:divsChild>
        <w:div w:id="1144389676">
          <w:marLeft w:val="0"/>
          <w:marRight w:val="0"/>
          <w:marTop w:val="0"/>
          <w:marBottom w:val="0"/>
          <w:divBdr>
            <w:top w:val="none" w:sz="0" w:space="0" w:color="auto"/>
            <w:left w:val="none" w:sz="0" w:space="0" w:color="auto"/>
            <w:bottom w:val="none" w:sz="0" w:space="0" w:color="auto"/>
            <w:right w:val="none" w:sz="0" w:space="0" w:color="auto"/>
          </w:divBdr>
          <w:divsChild>
            <w:div w:id="1732386139">
              <w:marLeft w:val="0"/>
              <w:marRight w:val="0"/>
              <w:marTop w:val="0"/>
              <w:marBottom w:val="0"/>
              <w:divBdr>
                <w:top w:val="none" w:sz="0" w:space="0" w:color="auto"/>
                <w:left w:val="none" w:sz="0" w:space="0" w:color="auto"/>
                <w:bottom w:val="none" w:sz="0" w:space="0" w:color="auto"/>
                <w:right w:val="none" w:sz="0" w:space="0" w:color="auto"/>
              </w:divBdr>
              <w:divsChild>
                <w:div w:id="1279948681">
                  <w:marLeft w:val="0"/>
                  <w:marRight w:val="0"/>
                  <w:marTop w:val="0"/>
                  <w:marBottom w:val="0"/>
                  <w:divBdr>
                    <w:top w:val="none" w:sz="0" w:space="0" w:color="auto"/>
                    <w:left w:val="none" w:sz="0" w:space="0" w:color="auto"/>
                    <w:bottom w:val="none" w:sz="0" w:space="0" w:color="auto"/>
                    <w:right w:val="none" w:sz="0" w:space="0" w:color="auto"/>
                  </w:divBdr>
                  <w:divsChild>
                    <w:div w:id="1754473403">
                      <w:marLeft w:val="0"/>
                      <w:marRight w:val="0"/>
                      <w:marTop w:val="0"/>
                      <w:marBottom w:val="0"/>
                      <w:divBdr>
                        <w:top w:val="none" w:sz="0" w:space="0" w:color="auto"/>
                        <w:left w:val="none" w:sz="0" w:space="0" w:color="auto"/>
                        <w:bottom w:val="none" w:sz="0" w:space="0" w:color="auto"/>
                        <w:right w:val="none" w:sz="0" w:space="0" w:color="auto"/>
                      </w:divBdr>
                      <w:divsChild>
                        <w:div w:id="2077360668">
                          <w:marLeft w:val="0"/>
                          <w:marRight w:val="0"/>
                          <w:marTop w:val="0"/>
                          <w:marBottom w:val="0"/>
                          <w:divBdr>
                            <w:top w:val="none" w:sz="0" w:space="0" w:color="auto"/>
                            <w:left w:val="none" w:sz="0" w:space="0" w:color="auto"/>
                            <w:bottom w:val="none" w:sz="0" w:space="0" w:color="auto"/>
                            <w:right w:val="none" w:sz="0" w:space="0" w:color="auto"/>
                          </w:divBdr>
                          <w:divsChild>
                            <w:div w:id="75617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0200014">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49465883">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6669279">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0598356">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095930">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0992924">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334626">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18191096">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40832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54970204">
      <w:bodyDiv w:val="1"/>
      <w:marLeft w:val="0"/>
      <w:marRight w:val="0"/>
      <w:marTop w:val="0"/>
      <w:marBottom w:val="0"/>
      <w:divBdr>
        <w:top w:val="none" w:sz="0" w:space="0" w:color="auto"/>
        <w:left w:val="none" w:sz="0" w:space="0" w:color="auto"/>
        <w:bottom w:val="none" w:sz="0" w:space="0" w:color="auto"/>
        <w:right w:val="none" w:sz="0" w:space="0" w:color="auto"/>
      </w:divBdr>
      <w:divsChild>
        <w:div w:id="1762027649">
          <w:marLeft w:val="0"/>
          <w:marRight w:val="0"/>
          <w:marTop w:val="0"/>
          <w:marBottom w:val="0"/>
          <w:divBdr>
            <w:top w:val="none" w:sz="0" w:space="0" w:color="auto"/>
            <w:left w:val="none" w:sz="0" w:space="0" w:color="auto"/>
            <w:bottom w:val="none" w:sz="0" w:space="0" w:color="auto"/>
            <w:right w:val="none" w:sz="0" w:space="0" w:color="auto"/>
          </w:divBdr>
          <w:divsChild>
            <w:div w:id="983000981">
              <w:marLeft w:val="0"/>
              <w:marRight w:val="0"/>
              <w:marTop w:val="0"/>
              <w:marBottom w:val="0"/>
              <w:divBdr>
                <w:top w:val="none" w:sz="0" w:space="0" w:color="auto"/>
                <w:left w:val="none" w:sz="0" w:space="0" w:color="auto"/>
                <w:bottom w:val="none" w:sz="0" w:space="0" w:color="auto"/>
                <w:right w:val="none" w:sz="0" w:space="0" w:color="auto"/>
              </w:divBdr>
              <w:divsChild>
                <w:div w:id="1129468522">
                  <w:marLeft w:val="0"/>
                  <w:marRight w:val="0"/>
                  <w:marTop w:val="0"/>
                  <w:marBottom w:val="0"/>
                  <w:divBdr>
                    <w:top w:val="none" w:sz="0" w:space="0" w:color="auto"/>
                    <w:left w:val="none" w:sz="0" w:space="0" w:color="auto"/>
                    <w:bottom w:val="none" w:sz="0" w:space="0" w:color="auto"/>
                    <w:right w:val="none" w:sz="0" w:space="0" w:color="auto"/>
                  </w:divBdr>
                  <w:divsChild>
                    <w:div w:id="96542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093954">
          <w:marLeft w:val="0"/>
          <w:marRight w:val="0"/>
          <w:marTop w:val="0"/>
          <w:marBottom w:val="0"/>
          <w:divBdr>
            <w:top w:val="none" w:sz="0" w:space="0" w:color="auto"/>
            <w:left w:val="none" w:sz="0" w:space="0" w:color="auto"/>
            <w:bottom w:val="none" w:sz="0" w:space="0" w:color="auto"/>
            <w:right w:val="none" w:sz="0" w:space="0" w:color="auto"/>
          </w:divBdr>
          <w:divsChild>
            <w:div w:id="216479890">
              <w:marLeft w:val="0"/>
              <w:marRight w:val="0"/>
              <w:marTop w:val="0"/>
              <w:marBottom w:val="0"/>
              <w:divBdr>
                <w:top w:val="none" w:sz="0" w:space="0" w:color="auto"/>
                <w:left w:val="none" w:sz="0" w:space="0" w:color="auto"/>
                <w:bottom w:val="none" w:sz="0" w:space="0" w:color="auto"/>
                <w:right w:val="none" w:sz="0" w:space="0" w:color="auto"/>
              </w:divBdr>
              <w:divsChild>
                <w:div w:id="518205223">
                  <w:marLeft w:val="0"/>
                  <w:marRight w:val="0"/>
                  <w:marTop w:val="0"/>
                  <w:marBottom w:val="0"/>
                  <w:divBdr>
                    <w:top w:val="none" w:sz="0" w:space="0" w:color="auto"/>
                    <w:left w:val="none" w:sz="0" w:space="0" w:color="auto"/>
                    <w:bottom w:val="none" w:sz="0" w:space="0" w:color="auto"/>
                    <w:right w:val="none" w:sz="0" w:space="0" w:color="auto"/>
                  </w:divBdr>
                  <w:divsChild>
                    <w:div w:id="10821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4577985">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23147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8237643">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443797">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2621203">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27416275">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59398206">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0488908">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1825697">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1650614">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5462878">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879312250">
      <w:bodyDiv w:val="1"/>
      <w:marLeft w:val="0"/>
      <w:marRight w:val="0"/>
      <w:marTop w:val="0"/>
      <w:marBottom w:val="0"/>
      <w:divBdr>
        <w:top w:val="none" w:sz="0" w:space="0" w:color="auto"/>
        <w:left w:val="none" w:sz="0" w:space="0" w:color="auto"/>
        <w:bottom w:val="none" w:sz="0" w:space="0" w:color="auto"/>
        <w:right w:val="none" w:sz="0" w:space="0" w:color="auto"/>
      </w:divBdr>
      <w:divsChild>
        <w:div w:id="203639637">
          <w:marLeft w:val="0"/>
          <w:marRight w:val="0"/>
          <w:marTop w:val="0"/>
          <w:marBottom w:val="0"/>
          <w:divBdr>
            <w:top w:val="none" w:sz="0" w:space="0" w:color="auto"/>
            <w:left w:val="none" w:sz="0" w:space="0" w:color="auto"/>
            <w:bottom w:val="none" w:sz="0" w:space="0" w:color="auto"/>
            <w:right w:val="none" w:sz="0" w:space="0" w:color="auto"/>
          </w:divBdr>
          <w:divsChild>
            <w:div w:id="485241132">
              <w:marLeft w:val="0"/>
              <w:marRight w:val="0"/>
              <w:marTop w:val="0"/>
              <w:marBottom w:val="0"/>
              <w:divBdr>
                <w:top w:val="none" w:sz="0" w:space="0" w:color="auto"/>
                <w:left w:val="none" w:sz="0" w:space="0" w:color="auto"/>
                <w:bottom w:val="none" w:sz="0" w:space="0" w:color="auto"/>
                <w:right w:val="none" w:sz="0" w:space="0" w:color="auto"/>
              </w:divBdr>
              <w:divsChild>
                <w:div w:id="1995840097">
                  <w:marLeft w:val="0"/>
                  <w:marRight w:val="0"/>
                  <w:marTop w:val="0"/>
                  <w:marBottom w:val="0"/>
                  <w:divBdr>
                    <w:top w:val="none" w:sz="0" w:space="0" w:color="auto"/>
                    <w:left w:val="none" w:sz="0" w:space="0" w:color="auto"/>
                    <w:bottom w:val="none" w:sz="0" w:space="0" w:color="auto"/>
                    <w:right w:val="none" w:sz="0" w:space="0" w:color="auto"/>
                  </w:divBdr>
                  <w:divsChild>
                    <w:div w:id="1492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2336">
          <w:marLeft w:val="0"/>
          <w:marRight w:val="0"/>
          <w:marTop w:val="0"/>
          <w:marBottom w:val="0"/>
          <w:divBdr>
            <w:top w:val="none" w:sz="0" w:space="0" w:color="auto"/>
            <w:left w:val="none" w:sz="0" w:space="0" w:color="auto"/>
            <w:bottom w:val="none" w:sz="0" w:space="0" w:color="auto"/>
            <w:right w:val="none" w:sz="0" w:space="0" w:color="auto"/>
          </w:divBdr>
          <w:divsChild>
            <w:div w:id="268657868">
              <w:marLeft w:val="0"/>
              <w:marRight w:val="0"/>
              <w:marTop w:val="0"/>
              <w:marBottom w:val="0"/>
              <w:divBdr>
                <w:top w:val="none" w:sz="0" w:space="0" w:color="auto"/>
                <w:left w:val="none" w:sz="0" w:space="0" w:color="auto"/>
                <w:bottom w:val="none" w:sz="0" w:space="0" w:color="auto"/>
                <w:right w:val="none" w:sz="0" w:space="0" w:color="auto"/>
              </w:divBdr>
              <w:divsChild>
                <w:div w:id="1757511175">
                  <w:marLeft w:val="0"/>
                  <w:marRight w:val="0"/>
                  <w:marTop w:val="0"/>
                  <w:marBottom w:val="0"/>
                  <w:divBdr>
                    <w:top w:val="none" w:sz="0" w:space="0" w:color="auto"/>
                    <w:left w:val="none" w:sz="0" w:space="0" w:color="auto"/>
                    <w:bottom w:val="none" w:sz="0" w:space="0" w:color="auto"/>
                    <w:right w:val="none" w:sz="0" w:space="0" w:color="auto"/>
                  </w:divBdr>
                  <w:divsChild>
                    <w:div w:id="5514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3952933">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0254156">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2341388">
      <w:bodyDiv w:val="1"/>
      <w:marLeft w:val="0"/>
      <w:marRight w:val="0"/>
      <w:marTop w:val="0"/>
      <w:marBottom w:val="0"/>
      <w:divBdr>
        <w:top w:val="none" w:sz="0" w:space="0" w:color="auto"/>
        <w:left w:val="none" w:sz="0" w:space="0" w:color="auto"/>
        <w:bottom w:val="none" w:sz="0" w:space="0" w:color="auto"/>
        <w:right w:val="none" w:sz="0" w:space="0" w:color="auto"/>
      </w:divBdr>
      <w:divsChild>
        <w:div w:id="804665330">
          <w:marLeft w:val="0"/>
          <w:marRight w:val="0"/>
          <w:marTop w:val="0"/>
          <w:marBottom w:val="0"/>
          <w:divBdr>
            <w:top w:val="none" w:sz="0" w:space="0" w:color="auto"/>
            <w:left w:val="none" w:sz="0" w:space="0" w:color="auto"/>
            <w:bottom w:val="none" w:sz="0" w:space="0" w:color="auto"/>
            <w:right w:val="none" w:sz="0" w:space="0" w:color="auto"/>
          </w:divBdr>
          <w:divsChild>
            <w:div w:id="464351061">
              <w:marLeft w:val="0"/>
              <w:marRight w:val="0"/>
              <w:marTop w:val="0"/>
              <w:marBottom w:val="0"/>
              <w:divBdr>
                <w:top w:val="none" w:sz="0" w:space="0" w:color="auto"/>
                <w:left w:val="none" w:sz="0" w:space="0" w:color="auto"/>
                <w:bottom w:val="none" w:sz="0" w:space="0" w:color="auto"/>
                <w:right w:val="none" w:sz="0" w:space="0" w:color="auto"/>
              </w:divBdr>
              <w:divsChild>
                <w:div w:id="1473597336">
                  <w:marLeft w:val="0"/>
                  <w:marRight w:val="0"/>
                  <w:marTop w:val="0"/>
                  <w:marBottom w:val="0"/>
                  <w:divBdr>
                    <w:top w:val="none" w:sz="0" w:space="0" w:color="auto"/>
                    <w:left w:val="none" w:sz="0" w:space="0" w:color="auto"/>
                    <w:bottom w:val="none" w:sz="0" w:space="0" w:color="auto"/>
                    <w:right w:val="none" w:sz="0" w:space="0" w:color="auto"/>
                  </w:divBdr>
                  <w:divsChild>
                    <w:div w:id="251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794866">
          <w:marLeft w:val="0"/>
          <w:marRight w:val="0"/>
          <w:marTop w:val="0"/>
          <w:marBottom w:val="0"/>
          <w:divBdr>
            <w:top w:val="none" w:sz="0" w:space="0" w:color="auto"/>
            <w:left w:val="none" w:sz="0" w:space="0" w:color="auto"/>
            <w:bottom w:val="none" w:sz="0" w:space="0" w:color="auto"/>
            <w:right w:val="none" w:sz="0" w:space="0" w:color="auto"/>
          </w:divBdr>
          <w:divsChild>
            <w:div w:id="1811316524">
              <w:marLeft w:val="0"/>
              <w:marRight w:val="0"/>
              <w:marTop w:val="0"/>
              <w:marBottom w:val="0"/>
              <w:divBdr>
                <w:top w:val="none" w:sz="0" w:space="0" w:color="auto"/>
                <w:left w:val="none" w:sz="0" w:space="0" w:color="auto"/>
                <w:bottom w:val="none" w:sz="0" w:space="0" w:color="auto"/>
                <w:right w:val="none" w:sz="0" w:space="0" w:color="auto"/>
              </w:divBdr>
              <w:divsChild>
                <w:div w:id="1158154744">
                  <w:marLeft w:val="0"/>
                  <w:marRight w:val="0"/>
                  <w:marTop w:val="0"/>
                  <w:marBottom w:val="0"/>
                  <w:divBdr>
                    <w:top w:val="none" w:sz="0" w:space="0" w:color="auto"/>
                    <w:left w:val="none" w:sz="0" w:space="0" w:color="auto"/>
                    <w:bottom w:val="none" w:sz="0" w:space="0" w:color="auto"/>
                    <w:right w:val="none" w:sz="0" w:space="0" w:color="auto"/>
                  </w:divBdr>
                  <w:divsChild>
                    <w:div w:id="12054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5789346">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286785">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83F3-4DFB-4CBE-BBB1-565B18FF5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15</cp:revision>
  <dcterms:created xsi:type="dcterms:W3CDTF">2024-10-23T10:11:00Z</dcterms:created>
  <dcterms:modified xsi:type="dcterms:W3CDTF">2024-10-24T07:53:00Z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